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E3F" w:rsidRPr="008B4E3F" w:rsidRDefault="008B4E3F" w:rsidP="008B4E3F">
      <w:r w:rsidRPr="008B4E3F">
        <w:fldChar w:fldCharType="begin"/>
      </w:r>
      <w:r w:rsidRPr="008B4E3F">
        <w:instrText xml:space="preserve"> HYPERLINK "http://revistaerrata.gov.co/" </w:instrText>
      </w:r>
      <w:r w:rsidRPr="008B4E3F">
        <w:fldChar w:fldCharType="separate"/>
      </w:r>
      <w:r w:rsidRPr="008B4E3F">
        <w:rPr>
          <w:rStyle w:val="Hyperlink"/>
        </w:rPr>
        <w:t>HOME </w:t>
      </w:r>
      <w:r w:rsidRPr="008B4E3F">
        <w:fldChar w:fldCharType="end"/>
      </w:r>
      <w:r w:rsidRPr="008B4E3F">
        <w:t>&gt; CONTENT &gt; EDITORIAL: ERRATA # 15: PERFORMANCE, ACTIONS AND ACTIVISM</w:t>
      </w:r>
    </w:p>
    <w:p w:rsidR="008B4E3F" w:rsidRPr="008B4E3F" w:rsidRDefault="008B4E3F" w:rsidP="008B4E3F">
      <w:r w:rsidRPr="008B4E3F">
        <w:t>EDITORIAL: ERRATA # 15: PERFORMANCE, ACTIONS AND ACTIVISM</w:t>
      </w:r>
    </w:p>
    <w:p w:rsidR="008B4E3F" w:rsidRPr="008B4E3F" w:rsidRDefault="008B4E3F" w:rsidP="008B4E3F">
      <w:pPr>
        <w:rPr>
          <w:b/>
          <w:bCs/>
        </w:rPr>
      </w:pPr>
      <w:r w:rsidRPr="008B4E3F">
        <w:rPr>
          <w:b/>
          <w:bCs/>
        </w:rPr>
        <w:t>Edition: </w:t>
      </w:r>
    </w:p>
    <w:p w:rsidR="008B4E3F" w:rsidRPr="008B4E3F" w:rsidRDefault="008B4E3F" w:rsidP="008B4E3F">
      <w:hyperlink r:id="rId5" w:history="1">
        <w:r w:rsidRPr="008B4E3F">
          <w:rPr>
            <w:rStyle w:val="Hyperlink"/>
          </w:rPr>
          <w:t>ERRATA # 15: PERFORMANCE, ACTIONS AND ACTIVISM</w:t>
        </w:r>
      </w:hyperlink>
    </w:p>
    <w:p w:rsidR="008B4E3F" w:rsidRPr="008B4E3F" w:rsidRDefault="008B4E3F" w:rsidP="008B4E3F">
      <w:hyperlink r:id="rId6" w:history="1">
        <w:r w:rsidRPr="008B4E3F">
          <w:rPr>
            <w:rStyle w:val="Hyperlink"/>
          </w:rPr>
          <w:t>EDITORIAL</w:t>
        </w:r>
      </w:hyperlink>
    </w:p>
    <w:p w:rsidR="008B4E3F" w:rsidRPr="008B4E3F" w:rsidRDefault="008B4E3F" w:rsidP="008B4E3F">
      <w:r w:rsidRPr="008B4E3F">
        <w:t>In its 15th edition, the magazine </w:t>
      </w:r>
      <w:r w:rsidRPr="008B4E3F">
        <w:rPr>
          <w:i/>
          <w:iCs/>
        </w:rPr>
        <w:t>Errata #</w:t>
      </w:r>
      <w:r w:rsidRPr="008B4E3F">
        <w:t xml:space="preserve"> wanted to open a space to call the debate on a language of contemporary art that has been constantly present in its various editions, since Project Errata # was inaugurated in 2009, but never has been directly </w:t>
      </w:r>
      <w:proofErr w:type="spellStart"/>
      <w:r w:rsidRPr="008B4E3F">
        <w:t>thematized</w:t>
      </w:r>
      <w:proofErr w:type="spellEnd"/>
      <w:r w:rsidRPr="008B4E3F">
        <w:t>: the living arts and performance in connection with activism.</w:t>
      </w:r>
    </w:p>
    <w:p w:rsidR="008B4E3F" w:rsidRPr="008B4E3F" w:rsidRDefault="008B4E3F" w:rsidP="008B4E3F">
      <w:r w:rsidRPr="008B4E3F">
        <w:t xml:space="preserve">Counting with researchers Mildred </w:t>
      </w:r>
      <w:proofErr w:type="spellStart"/>
      <w:r w:rsidRPr="008B4E3F">
        <w:t>Durán</w:t>
      </w:r>
      <w:proofErr w:type="spellEnd"/>
      <w:r w:rsidRPr="008B4E3F">
        <w:t xml:space="preserve"> (PhD in History of Art, Colombian based in Paris) and Adolfo </w:t>
      </w:r>
      <w:proofErr w:type="spellStart"/>
      <w:r w:rsidRPr="008B4E3F">
        <w:t>Cifuentes</w:t>
      </w:r>
      <w:proofErr w:type="spellEnd"/>
      <w:r w:rsidRPr="008B4E3F">
        <w:t xml:space="preserve"> (performance artist himself, residing for several years in Belo Horizonte, Brazil) as invited editors from the international and national field, respectively , </w:t>
      </w:r>
      <w:r w:rsidRPr="008B4E3F">
        <w:rPr>
          <w:i/>
          <w:iCs/>
        </w:rPr>
        <w:t xml:space="preserve">Errata # 15 </w:t>
      </w:r>
      <w:proofErr w:type="spellStart"/>
      <w:r w:rsidRPr="008B4E3F">
        <w:rPr>
          <w:i/>
          <w:iCs/>
        </w:rPr>
        <w:t>Perfomance</w:t>
      </w:r>
      <w:proofErr w:type="spellEnd"/>
      <w:r w:rsidRPr="008B4E3F">
        <w:rPr>
          <w:i/>
          <w:iCs/>
        </w:rPr>
        <w:t>, actions and activism</w:t>
      </w:r>
      <w:r w:rsidRPr="008B4E3F">
        <w:t xml:space="preserve"> proposes an approach to action and the body as means and </w:t>
      </w:r>
      <w:proofErr w:type="spellStart"/>
      <w:r w:rsidRPr="008B4E3F">
        <w:t>comotemas</w:t>
      </w:r>
      <w:proofErr w:type="spellEnd"/>
      <w:r w:rsidRPr="008B4E3F">
        <w:t xml:space="preserve"> of contemporary art.</w:t>
      </w:r>
    </w:p>
    <w:p w:rsidR="008B4E3F" w:rsidRPr="008B4E3F" w:rsidRDefault="008B4E3F" w:rsidP="008B4E3F">
      <w:r w:rsidRPr="008B4E3F">
        <w:t>The number seeks to address the practices of living arts, performance </w:t>
      </w:r>
      <w:proofErr w:type="gramStart"/>
      <w:r w:rsidRPr="008B4E3F">
        <w:rPr>
          <w:b/>
          <w:bCs/>
          <w:vertAlign w:val="subscript"/>
        </w:rPr>
        <w:t>1</w:t>
      </w:r>
      <w:r w:rsidRPr="008B4E3F">
        <w:t> ,</w:t>
      </w:r>
      <w:proofErr w:type="gramEnd"/>
      <w:r w:rsidRPr="008B4E3F">
        <w:t xml:space="preserve"> art action and direct action in its historical development, but also giving a current overview of its practice, its modes of circulation and the field of reflection it has generated in his relationship with the art institution and with different contexts in the last decades. For the international section of the issue, Mildred </w:t>
      </w:r>
      <w:proofErr w:type="spellStart"/>
      <w:r w:rsidRPr="008B4E3F">
        <w:t>Durán</w:t>
      </w:r>
      <w:proofErr w:type="spellEnd"/>
      <w:r w:rsidRPr="008B4E3F">
        <w:t xml:space="preserve"> presents a brief introduction to the topic in his text «Beyond the instant. The performance: a practice from the margin ", which addresses some key aspects of the ephemeral nature of this genre of creation, the problem of building a file and memory around its doing, and the marginal and disruptive nature that performance still retains in our days.</w:t>
      </w:r>
    </w:p>
    <w:p w:rsidR="008B4E3F" w:rsidRPr="008B4E3F" w:rsidRDefault="008B4E3F" w:rsidP="008B4E3F">
      <w:r w:rsidRPr="008B4E3F">
        <w:t>As part of his collaboration in this issue, Duran has opted to focus on the dialogue with three actors of the artistic environment directly involved in the practice of performance in Paris, a paradigmatic space of the genre since the 1970s. Thus, for the </w:t>
      </w:r>
      <w:r w:rsidRPr="008B4E3F">
        <w:rPr>
          <w:i/>
          <w:iCs/>
        </w:rPr>
        <w:t>Interview</w:t>
      </w:r>
      <w:r w:rsidRPr="008B4E3F">
        <w:t xml:space="preserve"> section, the researcher held a conversation that touches several of these points with Alexandra </w:t>
      </w:r>
      <w:proofErr w:type="spellStart"/>
      <w:r w:rsidRPr="008B4E3F">
        <w:t>Baudelot</w:t>
      </w:r>
      <w:proofErr w:type="spellEnd"/>
      <w:r w:rsidRPr="008B4E3F">
        <w:t xml:space="preserve"> (co-director of the Aubervilliers Laboratories), Mehdi Brit (curator of the Louis Vuitton and </w:t>
      </w:r>
      <w:proofErr w:type="spellStart"/>
      <w:r w:rsidRPr="008B4E3F">
        <w:t>Fiac</w:t>
      </w:r>
      <w:proofErr w:type="spellEnd"/>
      <w:r w:rsidRPr="008B4E3F">
        <w:t xml:space="preserve"> Foundation) and </w:t>
      </w:r>
      <w:proofErr w:type="spellStart"/>
      <w:r w:rsidRPr="008B4E3F">
        <w:t>Sébastien</w:t>
      </w:r>
      <w:proofErr w:type="spellEnd"/>
      <w:r w:rsidRPr="008B4E3F">
        <w:t xml:space="preserve"> </w:t>
      </w:r>
      <w:proofErr w:type="spellStart"/>
      <w:r w:rsidRPr="008B4E3F">
        <w:t>Faucon</w:t>
      </w:r>
      <w:proofErr w:type="spellEnd"/>
      <w:r w:rsidRPr="008B4E3F">
        <w:t xml:space="preserve"> (responsible for the collections of fine arts at the CNAP of the French Ministry of Culture and Communication); giving the opportunity to make a counterpoint between the perspectives that each of them has from these institutional spaces so diverse where the practice of performance circulates and develops today in France.</w:t>
      </w:r>
    </w:p>
    <w:p w:rsidR="008B4E3F" w:rsidRPr="008B4E3F" w:rsidRDefault="008B4E3F" w:rsidP="008B4E3F">
      <w:r w:rsidRPr="008B4E3F">
        <w:t>The international section of the issue opens with the article by Richard Martel, "Art action and performance: peripheries without center!"; a text that gathers a series of reflections on the gender supported in the extensive trajectory of this artist, publisher and manager of the field of the international action art. From his work leading the center Le Lieu, with the magazine </w:t>
      </w:r>
      <w:r w:rsidRPr="008B4E3F">
        <w:rPr>
          <w:i/>
          <w:iCs/>
        </w:rPr>
        <w:t xml:space="preserve">Inter art </w:t>
      </w:r>
      <w:proofErr w:type="spellStart"/>
      <w:r w:rsidRPr="008B4E3F">
        <w:rPr>
          <w:i/>
          <w:iCs/>
        </w:rPr>
        <w:t>actuel</w:t>
      </w:r>
      <w:proofErr w:type="spellEnd"/>
      <w:r w:rsidRPr="008B4E3F">
        <w:t xml:space="preserve"> and the festival </w:t>
      </w:r>
      <w:proofErr w:type="spellStart"/>
      <w:r w:rsidRPr="008B4E3F">
        <w:t>Riap</w:t>
      </w:r>
      <w:proofErr w:type="spellEnd"/>
      <w:r w:rsidRPr="008B4E3F">
        <w:t xml:space="preserve"> in Quebec, Martel presents a refreshing look at the artistic fact of performance, its current networks of exchange and management, its contemporary audiences, and the different sources </w:t>
      </w:r>
      <w:r w:rsidRPr="008B4E3F">
        <w:lastRenderedPageBreak/>
        <w:t>of creation of those who drink this language, in the middle of the disciplinary freedom that constitutes its wealth and its permanent possibility to reinvent itself.</w:t>
      </w:r>
    </w:p>
    <w:p w:rsidR="008B4E3F" w:rsidRPr="008B4E3F" w:rsidRDefault="008B4E3F" w:rsidP="008B4E3F">
      <w:r w:rsidRPr="008B4E3F">
        <w:t xml:space="preserve">Second, the invited editor has convened Cuban curator and critic Nelson Herrera </w:t>
      </w:r>
      <w:proofErr w:type="spellStart"/>
      <w:r w:rsidRPr="008B4E3F">
        <w:t>Ylsa</w:t>
      </w:r>
      <w:proofErr w:type="spellEnd"/>
      <w:r w:rsidRPr="008B4E3F">
        <w:t xml:space="preserve">. His article, "Actions, performances and attitudes in contemporary Cuban art", presents a tour of the important Cuban tradition of activism from performance and political action, including an interesting reflection on some of the key artists and groups in its history several of them decisive, but practically forgotten today, others very visible in the contemporary scene). Herrera </w:t>
      </w:r>
      <w:proofErr w:type="spellStart"/>
      <w:r w:rsidRPr="008B4E3F">
        <w:t>Ysla</w:t>
      </w:r>
      <w:proofErr w:type="spellEnd"/>
      <w:r w:rsidRPr="008B4E3F">
        <w:t xml:space="preserve"> also gives in his text a look at the role that the performance has played in the most important contest of the island in this field, The Havana Biennial (of which he is director), and the </w:t>
      </w:r>
      <w:proofErr w:type="spellStart"/>
      <w:r w:rsidRPr="008B4E3F">
        <w:t>Instituto</w:t>
      </w:r>
      <w:proofErr w:type="spellEnd"/>
      <w:r w:rsidRPr="008B4E3F">
        <w:t xml:space="preserve"> Superior de Arte, one of the key nodes of Cuban performance and activism since the 1980s.</w:t>
      </w:r>
    </w:p>
    <w:p w:rsidR="008B4E3F" w:rsidRPr="008B4E3F" w:rsidRDefault="008B4E3F" w:rsidP="008B4E3F">
      <w:r w:rsidRPr="008B4E3F">
        <w:t xml:space="preserve">To close this chapter, we have the participation of </w:t>
      </w:r>
      <w:proofErr w:type="spellStart"/>
      <w:r w:rsidRPr="008B4E3F">
        <w:t>Chumpon</w:t>
      </w:r>
      <w:proofErr w:type="spellEnd"/>
      <w:r w:rsidRPr="008B4E3F">
        <w:t xml:space="preserve"> </w:t>
      </w:r>
      <w:proofErr w:type="spellStart"/>
      <w:r w:rsidRPr="008B4E3F">
        <w:t>Apisuk</w:t>
      </w:r>
      <w:proofErr w:type="spellEnd"/>
      <w:r w:rsidRPr="008B4E3F">
        <w:t xml:space="preserve">, a long-time Thai artist, whose text "How is the art of performance in Thailand possible today?" </w:t>
      </w:r>
      <w:proofErr w:type="gramStart"/>
      <w:r w:rsidRPr="008B4E3F">
        <w:t>Takes a tour of the process of artistic training that led him to devote himself to art of action when it did not even exist in his country.</w:t>
      </w:r>
      <w:proofErr w:type="gramEnd"/>
      <w:r w:rsidRPr="008B4E3F">
        <w:t xml:space="preserve"> Afterwards, </w:t>
      </w:r>
      <w:proofErr w:type="spellStart"/>
      <w:r w:rsidRPr="008B4E3F">
        <w:t>Apisuk</w:t>
      </w:r>
      <w:proofErr w:type="spellEnd"/>
      <w:r w:rsidRPr="008B4E3F">
        <w:t xml:space="preserve"> reflects on his cultural and political management as director of the space for art and activism Concrete House, and as manager of festival more representative of Southeast Asia, </w:t>
      </w:r>
      <w:proofErr w:type="spellStart"/>
      <w:r w:rsidRPr="008B4E3F">
        <w:t>Asiatopia</w:t>
      </w:r>
      <w:proofErr w:type="spellEnd"/>
      <w:r w:rsidRPr="008B4E3F">
        <w:t>. His article recounts the vicissitudes of the development and sustainability of the festival in the midst of a conservative cultural and political context, and the way it has relied on network dynamics for decades.</w:t>
      </w:r>
    </w:p>
    <w:p w:rsidR="008B4E3F" w:rsidRPr="008B4E3F" w:rsidRDefault="008B4E3F" w:rsidP="008B4E3F">
      <w:r w:rsidRPr="008B4E3F">
        <w:t xml:space="preserve">The invited national editor, Adolfo </w:t>
      </w:r>
      <w:proofErr w:type="spellStart"/>
      <w:r w:rsidRPr="008B4E3F">
        <w:t>Cifuentes</w:t>
      </w:r>
      <w:proofErr w:type="spellEnd"/>
      <w:r w:rsidRPr="008B4E3F">
        <w:t xml:space="preserve">, poses, for his part, an approach to the subject that skillfully approaches the known tension that crosses the creation and practice of performance: life as work and work as life. In his own text «Performance. Instability and frontiers of action and body ", and supported by the work of several artists from the </w:t>
      </w:r>
      <w:proofErr w:type="spellStart"/>
      <w:r w:rsidRPr="008B4E3F">
        <w:t>bumangués</w:t>
      </w:r>
      <w:proofErr w:type="spellEnd"/>
      <w:r w:rsidRPr="008B4E3F">
        <w:t xml:space="preserve"> context in Colombia where he begins his creative and teaching practice, the author analyzes the performance expression as transgressive and </w:t>
      </w:r>
      <w:proofErr w:type="spellStart"/>
      <w:r w:rsidRPr="008B4E3F">
        <w:t>polysemic</w:t>
      </w:r>
      <w:proofErr w:type="spellEnd"/>
      <w:r w:rsidRPr="008B4E3F">
        <w:t xml:space="preserve"> from the most varied trades and disciplines in human history, and invites readers to consider the blurred disciplinary boundaries and the paradoxical place of expression that the art of action employs (from its more traditional development and even in its most disruptive forms of working with the body).</w:t>
      </w:r>
    </w:p>
    <w:p w:rsidR="008B4E3F" w:rsidRPr="008B4E3F" w:rsidRDefault="008B4E3F" w:rsidP="008B4E3F">
      <w:r w:rsidRPr="008B4E3F">
        <w:t xml:space="preserve">As part of the national chapter, the artist José Alejandro </w:t>
      </w:r>
      <w:proofErr w:type="spellStart"/>
      <w:r w:rsidRPr="008B4E3F">
        <w:t>Restrepo</w:t>
      </w:r>
      <w:proofErr w:type="spellEnd"/>
      <w:r w:rsidRPr="008B4E3F">
        <w:t xml:space="preserve"> makes a contribution to the theme that, instead of dealing with the usual disciplinary discussions and definitions, jumps the fence of the artistic field to link with the theater and the terrain of national politics. As usual in his work of live, documentary and video arts, </w:t>
      </w:r>
      <w:proofErr w:type="spellStart"/>
      <w:r w:rsidRPr="008B4E3F">
        <w:t>Restrepo</w:t>
      </w:r>
      <w:proofErr w:type="spellEnd"/>
      <w:r w:rsidRPr="008B4E3F">
        <w:t xml:space="preserve"> unfolds the performative character of political action and the symbolic power of discourse in other social and cultural settings. </w:t>
      </w:r>
      <w:proofErr w:type="gramStart"/>
      <w:r w:rsidRPr="008B4E3F">
        <w:t>With a lucid and precise narrative, his article "Representation.</w:t>
      </w:r>
      <w:proofErr w:type="gramEnd"/>
      <w:r w:rsidRPr="008B4E3F">
        <w:t> </w:t>
      </w:r>
      <w:proofErr w:type="gramStart"/>
      <w:r w:rsidRPr="008B4E3F">
        <w:t>Notes on theater, performance and politics, "bridges between the lectures of the political scene and those of the media, in an exercise that critically considers the effectiveness and performativity of public acts.</w:t>
      </w:r>
      <w:proofErr w:type="gramEnd"/>
    </w:p>
    <w:p w:rsidR="008B4E3F" w:rsidRPr="008B4E3F" w:rsidRDefault="008B4E3F" w:rsidP="008B4E3F">
      <w:r w:rsidRPr="008B4E3F">
        <w:t xml:space="preserve">Thirdly, Colombian academic and performer Álvaro Villalobos presents the article "Concepts, forms and contexts: political activism and performance", in which he analyzes some of the references of the debate and the development of the creation of the performance in Mexico, where he is based developing their research on the subject for several years. As part of this tour, Villalobos proposes a </w:t>
      </w:r>
      <w:r w:rsidRPr="008B4E3F">
        <w:lastRenderedPageBreak/>
        <w:t>critical look at activism from his own creation practice and presents several examples of activist actions in the current Mexican landscape.</w:t>
      </w:r>
    </w:p>
    <w:p w:rsidR="008B4E3F" w:rsidRPr="008B4E3F" w:rsidRDefault="008B4E3F" w:rsidP="008B4E3F">
      <w:r w:rsidRPr="008B4E3F">
        <w:t>For the </w:t>
      </w:r>
      <w:proofErr w:type="spellStart"/>
      <w:r w:rsidRPr="008B4E3F">
        <w:rPr>
          <w:i/>
          <w:iCs/>
        </w:rPr>
        <w:t>Dossier</w:t>
      </w:r>
      <w:r w:rsidRPr="008B4E3F">
        <w:t>national</w:t>
      </w:r>
      <w:proofErr w:type="spellEnd"/>
      <w:r w:rsidRPr="008B4E3F">
        <w:t xml:space="preserve"> of the number we count on this opportunity with the participation of a variety of generations of Colombian artists whose practice of creation is very representative, although not all of them enjoy the same visibility in the current scene. We wanted, first of all, to recall some of the key national performance names, all of which were somehow active in the last few decades. They are Guillermo </w:t>
      </w:r>
      <w:proofErr w:type="spellStart"/>
      <w:r w:rsidRPr="008B4E3F">
        <w:t>Marín</w:t>
      </w:r>
      <w:proofErr w:type="spellEnd"/>
      <w:r w:rsidRPr="008B4E3F">
        <w:t xml:space="preserve"> (based in </w:t>
      </w:r>
      <w:proofErr w:type="spellStart"/>
      <w:r w:rsidRPr="008B4E3F">
        <w:t>Popayán</w:t>
      </w:r>
      <w:proofErr w:type="spellEnd"/>
      <w:r w:rsidRPr="008B4E3F">
        <w:t xml:space="preserve"> and today dedicated to the teaching of performance and contemporary art in parallel to his artistic practice), Maria </w:t>
      </w:r>
      <w:proofErr w:type="spellStart"/>
      <w:r w:rsidRPr="008B4E3F">
        <w:t>Evelia</w:t>
      </w:r>
      <w:proofErr w:type="spellEnd"/>
      <w:r w:rsidRPr="008B4E3F">
        <w:t xml:space="preserve"> </w:t>
      </w:r>
      <w:proofErr w:type="spellStart"/>
      <w:r w:rsidRPr="008B4E3F">
        <w:t>Marmolejo</w:t>
      </w:r>
      <w:proofErr w:type="spellEnd"/>
      <w:r w:rsidRPr="008B4E3F">
        <w:t xml:space="preserve"> (whose works from the nineties and more recent presents the researcher Sonia Vargas), Edwin </w:t>
      </w:r>
      <w:proofErr w:type="spellStart"/>
      <w:r w:rsidRPr="008B4E3F">
        <w:t>Jimeno</w:t>
      </w:r>
      <w:proofErr w:type="spellEnd"/>
      <w:r w:rsidRPr="008B4E3F">
        <w:t xml:space="preserve"> (artist of the body who lives and works in Santa Marta), and Luis Alfonso Suárez, which presents a rich dialogue with </w:t>
      </w:r>
      <w:proofErr w:type="spellStart"/>
      <w:r w:rsidRPr="008B4E3F">
        <w:t>Néstor</w:t>
      </w:r>
      <w:proofErr w:type="spellEnd"/>
      <w:r w:rsidRPr="008B4E3F">
        <w:t xml:space="preserve"> </w:t>
      </w:r>
      <w:proofErr w:type="spellStart"/>
      <w:r w:rsidRPr="008B4E3F">
        <w:t>Martínez</w:t>
      </w:r>
      <w:proofErr w:type="spellEnd"/>
      <w:r w:rsidRPr="008B4E3F">
        <w:t xml:space="preserve"> </w:t>
      </w:r>
      <w:proofErr w:type="spellStart"/>
      <w:r w:rsidRPr="008B4E3F">
        <w:t>Celis</w:t>
      </w:r>
      <w:proofErr w:type="spellEnd"/>
      <w:r w:rsidRPr="008B4E3F">
        <w:t xml:space="preserve"> around his rich trajectory of creation of more than three decades. Among the younger artists, we include the participation of Carlos Monroy (invited by the national publisher Adolfo </w:t>
      </w:r>
      <w:proofErr w:type="spellStart"/>
      <w:r w:rsidRPr="008B4E3F">
        <w:t>Cifuentes</w:t>
      </w:r>
      <w:proofErr w:type="spellEnd"/>
      <w:r w:rsidRPr="008B4E3F">
        <w:t xml:space="preserve"> who presents a kind of work-manifest on current performance practice), and we have convened Angela Maria </w:t>
      </w:r>
      <w:proofErr w:type="spellStart"/>
      <w:r w:rsidRPr="008B4E3F">
        <w:t>Chaverra</w:t>
      </w:r>
      <w:proofErr w:type="spellEnd"/>
      <w:r w:rsidRPr="008B4E3F">
        <w:t xml:space="preserve">, leader of the collective The Body Speaks, in </w:t>
      </w:r>
      <w:proofErr w:type="spellStart"/>
      <w:r w:rsidRPr="008B4E3F">
        <w:t>Medellín</w:t>
      </w:r>
      <w:proofErr w:type="spellEnd"/>
      <w:r w:rsidRPr="008B4E3F">
        <w:t>, whose practice puts in tension the habitual subjective and individual character of the work with the body through complex group mounts.</w:t>
      </w:r>
    </w:p>
    <w:p w:rsidR="008B4E3F" w:rsidRPr="008B4E3F" w:rsidRDefault="008B4E3F" w:rsidP="008B4E3F">
      <w:r w:rsidRPr="008B4E3F">
        <w:t>The </w:t>
      </w:r>
      <w:r w:rsidRPr="008B4E3F">
        <w:rPr>
          <w:i/>
          <w:iCs/>
        </w:rPr>
        <w:t xml:space="preserve">Dossier </w:t>
      </w:r>
      <w:proofErr w:type="spellStart"/>
      <w:r w:rsidRPr="008B4E3F">
        <w:rPr>
          <w:i/>
          <w:iCs/>
        </w:rPr>
        <w:t>i</w:t>
      </w:r>
      <w:r w:rsidRPr="008B4E3F">
        <w:t>internationally</w:t>
      </w:r>
      <w:proofErr w:type="spellEnd"/>
      <w:r w:rsidRPr="008B4E3F">
        <w:t xml:space="preserve"> includes collaborations with Esther Ferrer, a Spanish based in Paris who participates in an interview with our editorial team, in which she reveals her perspectives on changes in the art of action (from her more marginal and the seventies, until his current insertion in the art institution) and his own vision of the creative process. In a similar vein, the Italian Chiara </w:t>
      </w:r>
      <w:proofErr w:type="spellStart"/>
      <w:r w:rsidRPr="008B4E3F">
        <w:t>Fumai</w:t>
      </w:r>
      <w:proofErr w:type="spellEnd"/>
      <w:r w:rsidRPr="008B4E3F">
        <w:t xml:space="preserve"> develops a performative text from her usual conference-performance work, stressing various themes of feminist reflection. Likewise, we have the Mexican </w:t>
      </w:r>
      <w:proofErr w:type="spellStart"/>
      <w:r w:rsidRPr="008B4E3F">
        <w:t>Katnira</w:t>
      </w:r>
      <w:proofErr w:type="spellEnd"/>
      <w:r w:rsidRPr="008B4E3F">
        <w:t xml:space="preserve"> Bello, who has actively developed critical and political proposals from the context of gender debates, among other issues, and that articulates a reflection on the activist work of several of his </w:t>
      </w:r>
      <w:proofErr w:type="gramStart"/>
      <w:r w:rsidRPr="008B4E3F">
        <w:t>colleagues</w:t>
      </w:r>
      <w:proofErr w:type="gramEnd"/>
      <w:r w:rsidRPr="008B4E3F">
        <w:t xml:space="preserve"> performers in the current Mexican scene. Jamie </w:t>
      </w:r>
      <w:proofErr w:type="spellStart"/>
      <w:r w:rsidRPr="008B4E3F">
        <w:t>Calam</w:t>
      </w:r>
      <w:proofErr w:type="spellEnd"/>
      <w:r w:rsidRPr="008B4E3F">
        <w:t xml:space="preserve"> </w:t>
      </w:r>
      <w:proofErr w:type="spellStart"/>
      <w:r w:rsidRPr="008B4E3F">
        <w:t>Ros</w:t>
      </w:r>
      <w:proofErr w:type="spellEnd"/>
      <w:r w:rsidRPr="008B4E3F">
        <w:t xml:space="preserve">, Canadian artist, explores the connections between performance and magic in their ancestral context from a </w:t>
      </w:r>
      <w:proofErr w:type="spellStart"/>
      <w:proofErr w:type="gramStart"/>
      <w:r w:rsidRPr="008B4E3F">
        <w:t>perspective</w:t>
      </w:r>
      <w:r w:rsidRPr="008B4E3F">
        <w:rPr>
          <w:i/>
          <w:iCs/>
        </w:rPr>
        <w:t>Queer</w:t>
      </w:r>
      <w:proofErr w:type="spellEnd"/>
      <w:r w:rsidRPr="008B4E3F">
        <w:t> ,</w:t>
      </w:r>
      <w:proofErr w:type="gramEnd"/>
      <w:r w:rsidRPr="008B4E3F">
        <w:t xml:space="preserve"> and the Chilean Cecilia Vicuña presents a dialogue with Camila </w:t>
      </w:r>
      <w:proofErr w:type="spellStart"/>
      <w:r w:rsidRPr="008B4E3F">
        <w:t>Marambio</w:t>
      </w:r>
      <w:proofErr w:type="spellEnd"/>
      <w:r w:rsidRPr="008B4E3F">
        <w:t xml:space="preserve"> around her activist practice with environmental issues and indigenous communities in the Chilean context.</w:t>
      </w:r>
    </w:p>
    <w:p w:rsidR="008B4E3F" w:rsidRPr="008B4E3F" w:rsidRDefault="008B4E3F" w:rsidP="008B4E3F">
      <w:r w:rsidRPr="008B4E3F">
        <w:t>For the review sections, in </w:t>
      </w:r>
      <w:r w:rsidRPr="008B4E3F">
        <w:rPr>
          <w:i/>
          <w:iCs/>
        </w:rPr>
        <w:t>A: outside</w:t>
      </w:r>
      <w:r w:rsidRPr="008B4E3F">
        <w:t xml:space="preserve"> we included in this opportunity a bold postcolonial line discussion on the 56th Venice Biennale of 2015 by the French historian and critic Emmanuelle </w:t>
      </w:r>
      <w:proofErr w:type="spellStart"/>
      <w:r w:rsidRPr="008B4E3F">
        <w:t>Chérel</w:t>
      </w:r>
      <w:proofErr w:type="spellEnd"/>
      <w:r w:rsidRPr="008B4E3F">
        <w:t xml:space="preserve">, and a review on the first Biennial Performance Biennial Aires, BP15, presented by the researcher Teresa </w:t>
      </w:r>
      <w:proofErr w:type="spellStart"/>
      <w:r w:rsidRPr="008B4E3F">
        <w:t>Riccardi</w:t>
      </w:r>
      <w:proofErr w:type="spellEnd"/>
      <w:r w:rsidRPr="008B4E3F">
        <w:t>. In section </w:t>
      </w:r>
      <w:r w:rsidRPr="008B4E3F">
        <w:rPr>
          <w:i/>
          <w:iCs/>
        </w:rPr>
        <w:t xml:space="preserve">A: </w:t>
      </w:r>
      <w:proofErr w:type="gramStart"/>
      <w:r w:rsidRPr="008B4E3F">
        <w:rPr>
          <w:i/>
          <w:iCs/>
        </w:rPr>
        <w:t>inside</w:t>
      </w:r>
      <w:r w:rsidRPr="008B4E3F">
        <w:t> ,</w:t>
      </w:r>
      <w:proofErr w:type="gramEnd"/>
      <w:r w:rsidRPr="008B4E3F">
        <w:t xml:space="preserve"> the curator Fernando Escobar analyzes some of the aspects of preparation and configuration of the new Meeting of </w:t>
      </w:r>
      <w:proofErr w:type="spellStart"/>
      <w:r w:rsidRPr="008B4E3F">
        <w:t>Medellín</w:t>
      </w:r>
      <w:proofErr w:type="spellEnd"/>
      <w:r w:rsidRPr="008B4E3F">
        <w:t xml:space="preserve"> MDE15; and Ericka </w:t>
      </w:r>
      <w:proofErr w:type="spellStart"/>
      <w:r w:rsidRPr="008B4E3F">
        <w:t>Florez</w:t>
      </w:r>
      <w:proofErr w:type="spellEnd"/>
      <w:r w:rsidRPr="008B4E3F">
        <w:t xml:space="preserve"> gives a retrospective of the Cali Performance Festival, an event born in the late nineties and one of the most influential independent contests in the field of art in Colombia that has been afloat for more than a decade.</w:t>
      </w:r>
    </w:p>
    <w:p w:rsidR="008B4E3F" w:rsidRPr="008B4E3F" w:rsidRDefault="008B4E3F" w:rsidP="008B4E3F">
      <w:r w:rsidRPr="008B4E3F">
        <w:t>In </w:t>
      </w:r>
      <w:proofErr w:type="spellStart"/>
      <w:r w:rsidRPr="008B4E3F">
        <w:rPr>
          <w:i/>
          <w:iCs/>
        </w:rPr>
        <w:t>Publicados</w:t>
      </w:r>
      <w:proofErr w:type="spellEnd"/>
      <w:r w:rsidRPr="008B4E3F">
        <w:t xml:space="preserve"> , finally, we have in this edition the researcher Arden Decker with a review of the book edited by the curator Sol </w:t>
      </w:r>
      <w:proofErr w:type="spellStart"/>
      <w:r w:rsidRPr="008B4E3F">
        <w:t>Henaro</w:t>
      </w:r>
      <w:proofErr w:type="spellEnd"/>
      <w:r w:rsidRPr="008B4E3F">
        <w:t> </w:t>
      </w:r>
      <w:proofErr w:type="spellStart"/>
      <w:r w:rsidRPr="008B4E3F">
        <w:rPr>
          <w:i/>
          <w:iCs/>
        </w:rPr>
        <w:t>Melquiades</w:t>
      </w:r>
      <w:proofErr w:type="spellEnd"/>
      <w:r w:rsidRPr="008B4E3F">
        <w:rPr>
          <w:i/>
          <w:iCs/>
        </w:rPr>
        <w:t xml:space="preserve"> Herrera</w:t>
      </w:r>
      <w:r w:rsidRPr="008B4E3F">
        <w:t xml:space="preserve"> , around the life and work of the Mexican artist; and to Gisela </w:t>
      </w:r>
      <w:proofErr w:type="spellStart"/>
      <w:r w:rsidRPr="008B4E3F">
        <w:t>Laboureau</w:t>
      </w:r>
      <w:proofErr w:type="spellEnd"/>
      <w:r w:rsidRPr="008B4E3F">
        <w:t xml:space="preserve"> (from Argentina), with a review of </w:t>
      </w:r>
      <w:r w:rsidRPr="008B4E3F">
        <w:rPr>
          <w:i/>
          <w:iCs/>
        </w:rPr>
        <w:t>The Eighty Newcomers</w:t>
      </w:r>
      <w:r w:rsidRPr="008B4E3F">
        <w:t> . </w:t>
      </w:r>
      <w:r w:rsidRPr="008B4E3F">
        <w:rPr>
          <w:i/>
          <w:iCs/>
        </w:rPr>
        <w:t>Poetry and performance in the Rio de la </w:t>
      </w:r>
      <w:proofErr w:type="gramStart"/>
      <w:r w:rsidRPr="008B4E3F">
        <w:rPr>
          <w:i/>
          <w:iCs/>
        </w:rPr>
        <w:t>Plata</w:t>
      </w:r>
      <w:r w:rsidRPr="008B4E3F">
        <w:t> ,</w:t>
      </w:r>
      <w:proofErr w:type="gramEnd"/>
      <w:r w:rsidRPr="008B4E3F">
        <w:t xml:space="preserve"> by Irina </w:t>
      </w:r>
      <w:proofErr w:type="spellStart"/>
      <w:r w:rsidRPr="008B4E3F">
        <w:t>Garbatzky</w:t>
      </w:r>
      <w:proofErr w:type="spellEnd"/>
      <w:r w:rsidRPr="008B4E3F">
        <w:t>.</w:t>
      </w:r>
    </w:p>
    <w:p w:rsidR="008B4E3F" w:rsidRPr="008B4E3F" w:rsidRDefault="008B4E3F" w:rsidP="008B4E3F">
      <w:r w:rsidRPr="008B4E3F">
        <w:lastRenderedPageBreak/>
        <w:t>In the </w:t>
      </w:r>
      <w:r w:rsidRPr="008B4E3F">
        <w:rPr>
          <w:i/>
          <w:iCs/>
        </w:rPr>
        <w:t>Insertion</w:t>
      </w:r>
      <w:r w:rsidRPr="008B4E3F">
        <w:t xml:space="preserve"> of this issue we have invited Los </w:t>
      </w:r>
      <w:proofErr w:type="spellStart"/>
      <w:r w:rsidRPr="008B4E3F">
        <w:t>Torreznos</w:t>
      </w:r>
      <w:proofErr w:type="spellEnd"/>
      <w:r w:rsidRPr="008B4E3F">
        <w:t xml:space="preserve">, a Spanish performance duo formed in the nineties by Jaime </w:t>
      </w:r>
      <w:proofErr w:type="spellStart"/>
      <w:r w:rsidRPr="008B4E3F">
        <w:t>Vallaure</w:t>
      </w:r>
      <w:proofErr w:type="spellEnd"/>
      <w:r w:rsidRPr="008B4E3F">
        <w:t xml:space="preserve"> and Rafael </w:t>
      </w:r>
      <w:proofErr w:type="spellStart"/>
      <w:r w:rsidRPr="008B4E3F">
        <w:t>Lamata</w:t>
      </w:r>
      <w:proofErr w:type="spellEnd"/>
      <w:r w:rsidRPr="008B4E3F">
        <w:t>. They have developed for </w:t>
      </w:r>
      <w:r w:rsidRPr="008B4E3F">
        <w:rPr>
          <w:i/>
          <w:iCs/>
        </w:rPr>
        <w:t>Errata #</w:t>
      </w:r>
      <w:r w:rsidRPr="008B4E3F">
        <w:t> a textual piece from one of their conceptual line performance actions. Like many of his projects reminiscent of concrete poetry, </w:t>
      </w:r>
      <w:r w:rsidRPr="008B4E3F">
        <w:rPr>
          <w:i/>
          <w:iCs/>
        </w:rPr>
        <w:t>35 minutes</w:t>
      </w:r>
      <w:r w:rsidRPr="008B4E3F">
        <w:t> is an acid commentary on the discipline of performance as art of duration in complicity with the public, and at the same time is posed as a performance exercise from visual reading.</w:t>
      </w:r>
    </w:p>
    <w:p w:rsidR="008B4E3F" w:rsidRPr="008B4E3F" w:rsidRDefault="008B4E3F" w:rsidP="008B4E3F">
      <w:r w:rsidRPr="008B4E3F">
        <w:pict>
          <v:rect id="_x0000_i1025" style="width:0;height:0" o:hralign="center" o:hrstd="t" o:hr="t" fillcolor="#a0a0a0" stroked="f"/>
        </w:pict>
      </w:r>
    </w:p>
    <w:p w:rsidR="008B4E3F" w:rsidRPr="008B4E3F" w:rsidRDefault="008B4E3F" w:rsidP="008B4E3F">
      <w:r w:rsidRPr="008B4E3F">
        <w:rPr>
          <w:vertAlign w:val="subscript"/>
        </w:rPr>
        <w:t>1. In this issue we have chosen to preserve the uses of the term </w:t>
      </w:r>
      <w:r w:rsidRPr="008B4E3F">
        <w:rPr>
          <w:i/>
          <w:iCs/>
          <w:vertAlign w:val="subscript"/>
        </w:rPr>
        <w:t>performance</w:t>
      </w:r>
      <w:r w:rsidRPr="008B4E3F">
        <w:rPr>
          <w:vertAlign w:val="subscript"/>
        </w:rPr>
        <w:t> that each collaborator makes, managing the term in masculine or feminine, according to the artistic and academic tradition in which each one is inserted. While from the Brazilian context or French is commonly spoken of </w:t>
      </w:r>
      <w:r w:rsidRPr="008B4E3F">
        <w:rPr>
          <w:i/>
          <w:iCs/>
          <w:vertAlign w:val="subscript"/>
        </w:rPr>
        <w:t>the</w:t>
      </w:r>
      <w:r w:rsidRPr="008B4E3F">
        <w:rPr>
          <w:vertAlign w:val="subscript"/>
        </w:rPr>
        <w:t> performance in general in the Latin American context and literature male subject in Colombia (which we preserved for those texts from English) is used. </w:t>
      </w:r>
      <w:proofErr w:type="gramStart"/>
      <w:r w:rsidRPr="008B4E3F">
        <w:rPr>
          <w:vertAlign w:val="subscript"/>
        </w:rPr>
        <w:t>[ </w:t>
      </w:r>
      <w:r w:rsidRPr="008B4E3F">
        <w:rPr>
          <w:i/>
          <w:iCs/>
          <w:vertAlign w:val="subscript"/>
        </w:rPr>
        <w:t>N</w:t>
      </w:r>
      <w:proofErr w:type="gramEnd"/>
      <w:r w:rsidRPr="008B4E3F">
        <w:rPr>
          <w:i/>
          <w:iCs/>
          <w:vertAlign w:val="subscript"/>
        </w:rPr>
        <w:t>. of the Ed.</w:t>
      </w:r>
      <w:r w:rsidRPr="008B4E3F">
        <w:rPr>
          <w:vertAlign w:val="subscript"/>
        </w:rPr>
        <w:t> ]</w:t>
      </w:r>
    </w:p>
    <w:p w:rsidR="0066284C" w:rsidRDefault="0066284C">
      <w:bookmarkStart w:id="0" w:name="_GoBack"/>
      <w:bookmarkEnd w:id="0"/>
    </w:p>
    <w:sectPr w:rsidR="006628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3F"/>
    <w:rsid w:val="0066284C"/>
    <w:rsid w:val="008B4E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4E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4E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47736">
      <w:bodyDiv w:val="1"/>
      <w:marLeft w:val="0"/>
      <w:marRight w:val="0"/>
      <w:marTop w:val="0"/>
      <w:marBottom w:val="0"/>
      <w:divBdr>
        <w:top w:val="none" w:sz="0" w:space="0" w:color="auto"/>
        <w:left w:val="none" w:sz="0" w:space="0" w:color="auto"/>
        <w:bottom w:val="none" w:sz="0" w:space="0" w:color="auto"/>
        <w:right w:val="none" w:sz="0" w:space="0" w:color="auto"/>
      </w:divBdr>
      <w:divsChild>
        <w:div w:id="428354989">
          <w:marLeft w:val="0"/>
          <w:marRight w:val="0"/>
          <w:marTop w:val="0"/>
          <w:marBottom w:val="0"/>
          <w:divBdr>
            <w:top w:val="none" w:sz="0" w:space="0" w:color="auto"/>
            <w:left w:val="none" w:sz="0" w:space="0" w:color="auto"/>
            <w:bottom w:val="none" w:sz="0" w:space="0" w:color="auto"/>
            <w:right w:val="none" w:sz="0" w:space="0" w:color="auto"/>
          </w:divBdr>
          <w:divsChild>
            <w:div w:id="704448593">
              <w:marLeft w:val="0"/>
              <w:marRight w:val="0"/>
              <w:marTop w:val="0"/>
              <w:marBottom w:val="0"/>
              <w:divBdr>
                <w:top w:val="none" w:sz="0" w:space="0" w:color="auto"/>
                <w:left w:val="none" w:sz="0" w:space="0" w:color="auto"/>
                <w:bottom w:val="none" w:sz="0" w:space="0" w:color="auto"/>
                <w:right w:val="none" w:sz="0" w:space="0" w:color="auto"/>
              </w:divBdr>
              <w:divsChild>
                <w:div w:id="7486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7872">
          <w:marLeft w:val="0"/>
          <w:marRight w:val="0"/>
          <w:marTop w:val="0"/>
          <w:marBottom w:val="0"/>
          <w:divBdr>
            <w:top w:val="none" w:sz="0" w:space="0" w:color="auto"/>
            <w:left w:val="none" w:sz="0" w:space="0" w:color="auto"/>
            <w:bottom w:val="none" w:sz="0" w:space="0" w:color="auto"/>
            <w:right w:val="none" w:sz="0" w:space="0" w:color="auto"/>
          </w:divBdr>
          <w:divsChild>
            <w:div w:id="1057629467">
              <w:marLeft w:val="0"/>
              <w:marRight w:val="0"/>
              <w:marTop w:val="0"/>
              <w:marBottom w:val="0"/>
              <w:divBdr>
                <w:top w:val="none" w:sz="0" w:space="0" w:color="auto"/>
                <w:left w:val="none" w:sz="0" w:space="0" w:color="auto"/>
                <w:bottom w:val="none" w:sz="0" w:space="0" w:color="auto"/>
                <w:right w:val="none" w:sz="0" w:space="0" w:color="auto"/>
              </w:divBdr>
              <w:divsChild>
                <w:div w:id="366150796">
                  <w:marLeft w:val="0"/>
                  <w:marRight w:val="0"/>
                  <w:marTop w:val="240"/>
                  <w:marBottom w:val="0"/>
                  <w:divBdr>
                    <w:top w:val="none" w:sz="0" w:space="0" w:color="auto"/>
                    <w:left w:val="none" w:sz="0" w:space="0" w:color="auto"/>
                    <w:bottom w:val="none" w:sz="0" w:space="0" w:color="auto"/>
                    <w:right w:val="none" w:sz="0" w:space="0" w:color="auto"/>
                  </w:divBdr>
                  <w:divsChild>
                    <w:div w:id="1832402288">
                      <w:marLeft w:val="0"/>
                      <w:marRight w:val="0"/>
                      <w:marTop w:val="0"/>
                      <w:marBottom w:val="0"/>
                      <w:divBdr>
                        <w:top w:val="none" w:sz="0" w:space="0" w:color="auto"/>
                        <w:left w:val="none" w:sz="0" w:space="0" w:color="auto"/>
                        <w:bottom w:val="none" w:sz="0" w:space="0" w:color="auto"/>
                        <w:right w:val="none" w:sz="0" w:space="0" w:color="auto"/>
                      </w:divBdr>
                      <w:divsChild>
                        <w:div w:id="17329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4047">
                  <w:marLeft w:val="0"/>
                  <w:marRight w:val="0"/>
                  <w:marTop w:val="0"/>
                  <w:marBottom w:val="240"/>
                  <w:divBdr>
                    <w:top w:val="none" w:sz="0" w:space="0" w:color="auto"/>
                    <w:left w:val="none" w:sz="0" w:space="0" w:color="auto"/>
                    <w:bottom w:val="none" w:sz="0" w:space="0" w:color="auto"/>
                    <w:right w:val="none" w:sz="0" w:space="0" w:color="auto"/>
                  </w:divBdr>
                  <w:divsChild>
                    <w:div w:id="1712144825">
                      <w:marLeft w:val="0"/>
                      <w:marRight w:val="0"/>
                      <w:marTop w:val="0"/>
                      <w:marBottom w:val="0"/>
                      <w:divBdr>
                        <w:top w:val="none" w:sz="0" w:space="0" w:color="auto"/>
                        <w:left w:val="none" w:sz="0" w:space="0" w:color="auto"/>
                        <w:bottom w:val="none" w:sz="0" w:space="0" w:color="auto"/>
                        <w:right w:val="none" w:sz="0" w:space="0" w:color="auto"/>
                      </w:divBdr>
                    </w:div>
                    <w:div w:id="614404289">
                      <w:marLeft w:val="0"/>
                      <w:marRight w:val="0"/>
                      <w:marTop w:val="0"/>
                      <w:marBottom w:val="0"/>
                      <w:divBdr>
                        <w:top w:val="none" w:sz="0" w:space="0" w:color="auto"/>
                        <w:left w:val="none" w:sz="0" w:space="0" w:color="auto"/>
                        <w:bottom w:val="none" w:sz="0" w:space="0" w:color="auto"/>
                        <w:right w:val="none" w:sz="0" w:space="0" w:color="auto"/>
                      </w:divBdr>
                      <w:divsChild>
                        <w:div w:id="20883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8523">
                  <w:marLeft w:val="0"/>
                  <w:marRight w:val="0"/>
                  <w:marTop w:val="0"/>
                  <w:marBottom w:val="0"/>
                  <w:divBdr>
                    <w:top w:val="none" w:sz="0" w:space="0" w:color="auto"/>
                    <w:left w:val="none" w:sz="0" w:space="0" w:color="auto"/>
                    <w:bottom w:val="none" w:sz="0" w:space="0" w:color="auto"/>
                    <w:right w:val="none" w:sz="0" w:space="0" w:color="auto"/>
                  </w:divBdr>
                  <w:divsChild>
                    <w:div w:id="1641643503">
                      <w:marLeft w:val="0"/>
                      <w:marRight w:val="0"/>
                      <w:marTop w:val="0"/>
                      <w:marBottom w:val="0"/>
                      <w:divBdr>
                        <w:top w:val="none" w:sz="0" w:space="0" w:color="auto"/>
                        <w:left w:val="none" w:sz="0" w:space="0" w:color="auto"/>
                        <w:bottom w:val="none" w:sz="0" w:space="0" w:color="auto"/>
                        <w:right w:val="none" w:sz="0" w:space="0" w:color="auto"/>
                      </w:divBdr>
                      <w:divsChild>
                        <w:div w:id="17461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1060">
                  <w:marLeft w:val="0"/>
                  <w:marRight w:val="0"/>
                  <w:marTop w:val="0"/>
                  <w:marBottom w:val="0"/>
                  <w:divBdr>
                    <w:top w:val="none" w:sz="0" w:space="0" w:color="auto"/>
                    <w:left w:val="none" w:sz="0" w:space="0" w:color="auto"/>
                    <w:bottom w:val="none" w:sz="0" w:space="0" w:color="auto"/>
                    <w:right w:val="none" w:sz="0" w:space="0" w:color="auto"/>
                  </w:divBdr>
                  <w:divsChild>
                    <w:div w:id="2084646844">
                      <w:marLeft w:val="0"/>
                      <w:marRight w:val="0"/>
                      <w:marTop w:val="0"/>
                      <w:marBottom w:val="0"/>
                      <w:divBdr>
                        <w:top w:val="none" w:sz="0" w:space="0" w:color="auto"/>
                        <w:left w:val="none" w:sz="0" w:space="0" w:color="auto"/>
                        <w:bottom w:val="none" w:sz="0" w:space="0" w:color="auto"/>
                        <w:right w:val="none" w:sz="0" w:space="0" w:color="auto"/>
                      </w:divBdr>
                      <w:divsChild>
                        <w:div w:id="52907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evistaerrata.gov.co/tags/editorial" TargetMode="External"/><Relationship Id="rId5" Type="http://schemas.openxmlformats.org/officeDocument/2006/relationships/hyperlink" Target="http://revistaerrata.gov.co/edicion/errata15-performance-acciones-y-activism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2017-09-24T08:40:00Z</dcterms:created>
  <dcterms:modified xsi:type="dcterms:W3CDTF">2017-09-24T08:41:00Z</dcterms:modified>
</cp:coreProperties>
</file>