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Introduction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ASIATOPIA 2000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3rd International Performance Art of Bangkok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Supported by Bangkok Metropolitan Administration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Excited about the year 2000, this year we have opened Asiatopia to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international artists from Europe and America. We hope that we can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continue to organize the festival in the coming years, to invite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artists from countries on all continents around the world.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We are very pleased that this time we can invite many important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artists who have been developing theoretical bases for contemporary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practice. Most of participants this year are front line artists who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have been part of today's art movement in their respected regions,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including Germany, England, Canada and Spain.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We are also delighted to be able to invite an artist from Kazakstan,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part of Asia that we hear little about. Deep in our consciousness, we recognize that we have Asian brothers and sisters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who live beyond the Everest and Yanzhe River. This art festival has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given us a very good opportunity to know more about our Asian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friends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Hong Kong exists as a state as well as an independent island. The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culture of the people of Hong Kong has developed within the global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money market: the money that fills the air above high rises buildings,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and the money that will be burned to worship the spirits of those who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have passed away. We see on CNN images of the people of Hong Kong who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have computers, calculators and mobile phones as their personal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defense systems. Today Hong Kong is part of PRC's new economic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system, but the world still views Hong Kong as Hong Kong.&lt;br&gt;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China today is a post modernist society. Many young generation artists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 China are living in the Post New China era. Their intelligent works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challenge the old ways of thinking and making art. Ma Liuming is one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of these.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We have also succeeded in bringing in artists from the Philippines and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Malaysia. They are our close friends and relatives, like the artist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from Indonesia, Singapore and Vietnam. We are related to each other by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our cultural roots,&amp;nbsp; from before we were &amp;quot;discovered&amp;quot;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by colonial lords.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cooperation between NIPAF (Nippon International Performance Art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Festival) and Asiatopia has suggested artists and laid down some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important principles together. This helps to strengthen the networking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process of performance artist in Asia as Seiji Shimoda of NIPAF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declared in PAPA (Performance Art Platform in Asia):&amp;nbsp; producing a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network of performance artists in Asia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Art is not a process of hand shaking when foreign ministers meet.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Artists are citizens who create products and actions from their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thought. Thought lives today, within the global economy and political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stream. We are living under the extreme power of I.M.F, and with our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country's people in the process of creating a stronger people's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politics. We are citizens that think and work within these conditions,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 the space and time of cultures that have under-gone destruction for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long, long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We are hoping to use the time we have to bring out what's inside us,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to share and to speak to each other.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Chumpon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Apisuk&amp;nbsp;&amp;nbsp;&amp;nbsp;&amp;nbsp;&amp;nbsp;&amp;nbsp;&amp;nbsp;&amp;nbsp;&amp;nbsp;&amp;nbsp;&lt;span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&gt;&lt;/span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&gt;&amp;nbsp;&amp;nbsp;&amp;nbsp;&amp;nbsp;&amp;nbsp;&amp;nbsp;&amp;nbsp;&amp;nbsp;&amp;nbsp;&amp;nbsp;&amp;nbsp;&lt;span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&gt;&lt;/span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&gt;&amp;nbsp;&amp;nbsp;&amp;nbsp;&amp;nbsp;&amp;nbsp;&amp;nbsp;&amp;nbsp;&amp;nbsp;&amp;nbsp;&amp;nbsp;&amp;nbsp;&lt;span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&gt;&lt;/span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2283" w:right="228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rdia New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rdia New" w:cs="Cordia New" w:eastAsia="Cordia New" w:hAnsi="Cordia New"/>
        <w:sz w:val="36"/>
        <w:szCs w:val="36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36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lainText">
    <w:name w:val="Plain Text"/>
    <w:basedOn w:val="Normal"/>
    <w:next w:val="Plai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007cRxsJGkhTwkEyqpVcx6Pinw==">CgMxLjA4AHIhMW9USHBfVUIyOUx1azFWazUtVl9FNXFWOVFtanNWMEpU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2000-10-25T09:07:00Z</dcterms:created>
  <dc:creator>Noone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